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BB" w:rsidRPr="00320D58" w:rsidRDefault="000F619E" w:rsidP="003F0CBB">
      <w:pPr>
        <w:pStyle w:val="Heading2"/>
        <w:rPr>
          <w:rFonts w:ascii="Calibri" w:hAnsi="Calibri"/>
          <w:noProof/>
        </w:rPr>
      </w:pPr>
      <w:r>
        <w:rPr>
          <w:rFonts w:ascii="Calibri" w:hAnsi="Calibri"/>
          <w:noProof/>
        </w:rPr>
        <mc:AlternateContent>
          <mc:Choice Requires="wps">
            <w:drawing>
              <wp:anchor distT="0" distB="0" distL="114300" distR="114300" simplePos="0" relativeHeight="251658752" behindDoc="0" locked="0" layoutInCell="1" allowOverlap="1">
                <wp:simplePos x="0" y="0"/>
                <wp:positionH relativeFrom="column">
                  <wp:posOffset>-182245</wp:posOffset>
                </wp:positionH>
                <wp:positionV relativeFrom="paragraph">
                  <wp:posOffset>-457200</wp:posOffset>
                </wp:positionV>
                <wp:extent cx="1828800" cy="377825"/>
                <wp:effectExtent l="0" t="0" r="4445" b="3175"/>
                <wp:wrapTight wrapText="bothSides">
                  <wp:wrapPolygon edited="0">
                    <wp:start x="0" y="0"/>
                    <wp:lineTo x="21600" y="0"/>
                    <wp:lineTo x="21600" y="21600"/>
                    <wp:lineTo x="0" y="21600"/>
                    <wp:lineTo x="0" y="0"/>
                  </wp:wrapPolygon>
                </wp:wrapTigh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CBB" w:rsidRPr="00411BD4" w:rsidRDefault="003F0CBB" w:rsidP="003F0CBB">
                            <w:pPr>
                              <w:rPr>
                                <w:rFonts w:ascii="Papyrus" w:hAnsi="Papyrus"/>
                                <w:color w:val="403152"/>
                                <w:sz w:val="16"/>
                              </w:rPr>
                            </w:pPr>
                            <w:r w:rsidRPr="00411BD4">
                              <w:rPr>
                                <w:rFonts w:ascii="Papyrus" w:hAnsi="Papyrus"/>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14.3pt;margin-top:-35.95pt;width:2in;height:2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7Bh7ECAAC6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" filled="f" stroked="f">
                <v:textbox inset=",7.2pt,,7.2pt">
                  <w:txbxContent>
                    <w:p w:rsidR="003F0CBB" w:rsidRPr="00411BD4" w:rsidRDefault="003F0CBB" w:rsidP="003F0CBB">
                      <w:pPr>
                        <w:rPr>
                          <w:rFonts w:ascii="Papyrus" w:hAnsi="Papyrus"/>
                          <w:color w:val="403152"/>
                          <w:sz w:val="16"/>
                        </w:rPr>
                      </w:pPr>
                      <w:r w:rsidRPr="00411BD4">
                        <w:rPr>
                          <w:rFonts w:ascii="Papyrus" w:hAnsi="Papyrus"/>
                          <w:color w:val="403152"/>
                          <w:sz w:val="16"/>
                        </w:rPr>
                        <w:t>Data Literacy Project</w:t>
                      </w:r>
                    </w:p>
                  </w:txbxContent>
                </v:textbox>
                <w10:wrap type="tight"/>
              </v:shape>
            </w:pict>
          </mc:Fallback>
        </mc:AlternateContent>
      </w:r>
      <w:r>
        <w:rPr>
          <w:rFonts w:ascii="Calibri" w:hAnsi="Calibri"/>
          <w:b w:val="0"/>
          <w:bCs w:val="0"/>
          <w:noProof/>
        </w:rPr>
        <w:drawing>
          <wp:anchor distT="0" distB="0" distL="114300" distR="114300" simplePos="0" relativeHeight="251657728" behindDoc="0" locked="0" layoutInCell="1" allowOverlap="1">
            <wp:simplePos x="0" y="0"/>
            <wp:positionH relativeFrom="column">
              <wp:posOffset>-799465</wp:posOffset>
            </wp:positionH>
            <wp:positionV relativeFrom="paragraph">
              <wp:posOffset>-570865</wp:posOffset>
            </wp:positionV>
            <wp:extent cx="604520" cy="457200"/>
            <wp:effectExtent l="0" t="0" r="5080" b="0"/>
            <wp:wrapTight wrapText="bothSides">
              <wp:wrapPolygon edited="0">
                <wp:start x="0" y="0"/>
                <wp:lineTo x="0" y="20400"/>
                <wp:lineTo x="20874" y="20400"/>
                <wp:lineTo x="20874" y="0"/>
                <wp:lineTo x="0" y="0"/>
              </wp:wrapPolygon>
            </wp:wrapTight>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CBB" w:rsidRPr="00320D58">
        <w:rPr>
          <w:rFonts w:ascii="Calibri" w:hAnsi="Calibri"/>
          <w:noProof/>
        </w:rPr>
        <w:t>Driving to distraction</w:t>
      </w:r>
    </w:p>
    <w:p w:rsidR="003F0CBB" w:rsidRPr="00F83AC4" w:rsidRDefault="003F0CBB" w:rsidP="003F0CBB">
      <w:pPr>
        <w:rPr>
          <w:rFonts w:ascii="Calibri" w:hAnsi="Calibri"/>
        </w:rPr>
      </w:pPr>
    </w:p>
    <w:p w:rsidR="003F0CBB" w:rsidRDefault="003F0CBB" w:rsidP="003F0CBB">
      <w:pPr>
        <w:rPr>
          <w:rFonts w:ascii="Calibri" w:hAnsi="Calibri"/>
        </w:rPr>
      </w:pPr>
      <w:r>
        <w:rPr>
          <w:rFonts w:ascii="Calibri" w:hAnsi="Calibri"/>
        </w:rPr>
        <w:t xml:space="preserve">The National Highway Traffic Safety Administration reports that in 2009, 80% of accidents and 16% of highway deaths were the result of distracted drivers. Curious about sources of distraction that could lead to a delayed reaction and thus possible car accidents, students in the Biology Lab at the Hutchinson Center tested one another using various sources of distraction to determine their effect on reaction time. </w:t>
      </w:r>
    </w:p>
    <w:p w:rsidR="003F0CBB" w:rsidRDefault="003F0CBB" w:rsidP="003F0CBB">
      <w:pPr>
        <w:rPr>
          <w:rFonts w:ascii="Calibri" w:hAnsi="Calibri"/>
          <w:b/>
        </w:rPr>
      </w:pPr>
    </w:p>
    <w:p w:rsidR="003F0CBB" w:rsidRPr="00AF5B58" w:rsidRDefault="003F0CBB" w:rsidP="003F0CBB">
      <w:pPr>
        <w:rPr>
          <w:rFonts w:ascii="Calibri" w:hAnsi="Calibri"/>
        </w:rPr>
      </w:pPr>
      <w:r w:rsidRPr="000B3F51">
        <w:rPr>
          <w:rFonts w:ascii="Calibri" w:hAnsi="Calibri"/>
          <w:b/>
        </w:rPr>
        <w:t xml:space="preserve">Question: </w:t>
      </w:r>
      <w:r>
        <w:rPr>
          <w:rFonts w:ascii="Calibri" w:hAnsi="Calibri"/>
        </w:rPr>
        <w:t>Does reaction time increase when you are distracted rather than focused?</w:t>
      </w:r>
    </w:p>
    <w:p w:rsidR="003F0CBB" w:rsidRPr="00F83AC4" w:rsidRDefault="003F0CBB" w:rsidP="003F0CBB">
      <w:pPr>
        <w:rPr>
          <w:rFonts w:ascii="Calibri" w:hAnsi="Calibri"/>
        </w:rPr>
      </w:pPr>
    </w:p>
    <w:p w:rsidR="003F0CBB" w:rsidRDefault="000F619E" w:rsidP="003F0CBB">
      <w:pPr>
        <w:rPr>
          <w:rFonts w:ascii="Calibri" w:hAnsi="Calibri" w:cs="Optima"/>
          <w:color w:val="141413"/>
        </w:rPr>
      </w:pPr>
      <w:r>
        <w:rPr>
          <w:rFonts w:ascii="Calibri" w:hAnsi="Calibri" w:cs="Optima"/>
          <w:noProof/>
          <w:color w:val="141413"/>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165735</wp:posOffset>
                </wp:positionV>
                <wp:extent cx="2514600" cy="4229100"/>
                <wp:effectExtent l="0" t="635" r="0" b="0"/>
                <wp:wrapTight wrapText="bothSides">
                  <wp:wrapPolygon edited="0">
                    <wp:start x="0" y="0"/>
                    <wp:lineTo x="21600" y="0"/>
                    <wp:lineTo x="21600" y="21600"/>
                    <wp:lineTo x="0" y="21600"/>
                    <wp:lineTo x="0"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CBB" w:rsidRPr="00320D58" w:rsidRDefault="003F0CBB" w:rsidP="003F0CBB">
                            <w:pPr>
                              <w:rPr>
                                <w:i/>
                                <w:sz w:val="20"/>
                              </w:rPr>
                            </w:pPr>
                            <w:r w:rsidRPr="001E250C">
                              <w:rPr>
                                <w:rFonts w:ascii="Calibri" w:hAnsi="Calibri" w:cs="Optima"/>
                                <w:b/>
                                <w:i/>
                                <w:sz w:val="20"/>
                              </w:rPr>
                              <w:t xml:space="preserve">Study </w:t>
                            </w:r>
                            <w:r>
                              <w:rPr>
                                <w:rFonts w:ascii="Calibri" w:hAnsi="Calibri" w:cs="Optima"/>
                                <w:b/>
                                <w:i/>
                                <w:sz w:val="20"/>
                              </w:rPr>
                              <w:t>design</w:t>
                            </w:r>
                            <w:r>
                              <w:rPr>
                                <w:rFonts w:ascii="Calibri" w:hAnsi="Calibri" w:cs="Optima"/>
                                <w:i/>
                                <w:sz w:val="20"/>
                              </w:rPr>
                              <w:t xml:space="preserve">: </w:t>
                            </w:r>
                            <w:r w:rsidRPr="00320D58">
                              <w:rPr>
                                <w:rFonts w:ascii="Calibri" w:hAnsi="Calibri" w:cs="Optima"/>
                                <w:i/>
                                <w:sz w:val="20"/>
                              </w:rPr>
                              <w:t xml:space="preserve">Data were collected using BIOPAC </w:t>
                            </w:r>
                            <w:r>
                              <w:rPr>
                                <w:rFonts w:ascii="Calibri" w:hAnsi="Calibri" w:cs="Optima"/>
                                <w:i/>
                                <w:sz w:val="20"/>
                              </w:rPr>
                              <w:t xml:space="preserve">physiology testing </w:t>
                            </w:r>
                            <w:r w:rsidRPr="00320D58">
                              <w:rPr>
                                <w:rFonts w:ascii="Calibri" w:hAnsi="Calibri" w:cs="Optima"/>
                                <w:i/>
                                <w:sz w:val="20"/>
                              </w:rPr>
                              <w:t xml:space="preserve">equipment. With earphones, </w:t>
                            </w:r>
                            <w:r>
                              <w:rPr>
                                <w:rFonts w:ascii="Calibri" w:hAnsi="Calibri" w:cs="Optima"/>
                                <w:i/>
                                <w:sz w:val="20"/>
                              </w:rPr>
                              <w:t>a</w:t>
                            </w:r>
                            <w:r w:rsidRPr="00320D58">
                              <w:rPr>
                                <w:rFonts w:ascii="Calibri" w:hAnsi="Calibri" w:cs="Optima"/>
                                <w:i/>
                                <w:sz w:val="20"/>
                              </w:rPr>
                              <w:t xml:space="preserve"> subject hears 20 beeps at random intervals and pushes a button on a hand held device as soon as they </w:t>
                            </w:r>
                            <w:r>
                              <w:rPr>
                                <w:rFonts w:ascii="Calibri" w:hAnsi="Calibri" w:cs="Optima"/>
                                <w:i/>
                                <w:sz w:val="20"/>
                              </w:rPr>
                              <w:t>hear</w:t>
                            </w:r>
                            <w:r w:rsidRPr="00320D58">
                              <w:rPr>
                                <w:rFonts w:ascii="Calibri" w:hAnsi="Calibri" w:cs="Optima"/>
                                <w:i/>
                                <w:sz w:val="20"/>
                              </w:rPr>
                              <w:t xml:space="preserve"> each beep. BIOPAC records the length of time </w:t>
                            </w:r>
                            <w:r>
                              <w:rPr>
                                <w:rFonts w:ascii="Calibri" w:hAnsi="Calibri" w:cs="Optima"/>
                                <w:i/>
                                <w:sz w:val="20"/>
                              </w:rPr>
                              <w:t>between the</w:t>
                            </w:r>
                            <w:r w:rsidRPr="00320D58">
                              <w:rPr>
                                <w:rFonts w:ascii="Calibri" w:hAnsi="Calibri" w:cs="Optima"/>
                                <w:i/>
                                <w:sz w:val="20"/>
                              </w:rPr>
                              <w:t xml:space="preserve"> signal</w:t>
                            </w:r>
                            <w:r>
                              <w:rPr>
                                <w:rFonts w:ascii="Calibri" w:hAnsi="Calibri" w:cs="Optima"/>
                                <w:i/>
                                <w:sz w:val="20"/>
                              </w:rPr>
                              <w:t xml:space="preserve"> and the subject’s response</w:t>
                            </w:r>
                            <w:r w:rsidRPr="00320D58">
                              <w:rPr>
                                <w:rFonts w:ascii="Calibri" w:hAnsi="Calibri" w:cs="Optima"/>
                                <w:i/>
                                <w:sz w:val="20"/>
                              </w:rPr>
                              <w:t>. The</w:t>
                            </w:r>
                            <w:r>
                              <w:rPr>
                                <w:rFonts w:ascii="Calibri" w:hAnsi="Calibri" w:cs="Optima"/>
                                <w:i/>
                                <w:sz w:val="20"/>
                              </w:rPr>
                              <w:t xml:space="preserve"> subject</w:t>
                            </w:r>
                            <w:r w:rsidRPr="00320D58">
                              <w:rPr>
                                <w:rFonts w:ascii="Calibri" w:hAnsi="Calibri" w:cs="Optima"/>
                                <w:i/>
                                <w:sz w:val="20"/>
                              </w:rPr>
                              <w:t xml:space="preserve"> </w:t>
                            </w:r>
                            <w:r>
                              <w:rPr>
                                <w:rFonts w:ascii="Calibri" w:hAnsi="Calibri" w:cs="Optima"/>
                                <w:i/>
                                <w:sz w:val="20"/>
                              </w:rPr>
                              <w:t>responds to</w:t>
                            </w:r>
                            <w:r w:rsidRPr="00320D58">
                              <w:rPr>
                                <w:rFonts w:ascii="Calibri" w:hAnsi="Calibri" w:cs="Optima"/>
                                <w:i/>
                                <w:sz w:val="20"/>
                              </w:rPr>
                              <w:t xml:space="preserve"> </w:t>
                            </w:r>
                            <w:r>
                              <w:rPr>
                                <w:rFonts w:ascii="Calibri" w:hAnsi="Calibri" w:cs="Optima"/>
                                <w:i/>
                                <w:sz w:val="20"/>
                              </w:rPr>
                              <w:t>a</w:t>
                            </w:r>
                            <w:r w:rsidRPr="00320D58">
                              <w:rPr>
                                <w:rFonts w:ascii="Calibri" w:hAnsi="Calibri" w:cs="Optima"/>
                                <w:i/>
                                <w:sz w:val="20"/>
                              </w:rPr>
                              <w:t xml:space="preserve"> series </w:t>
                            </w:r>
                            <w:r>
                              <w:rPr>
                                <w:rFonts w:ascii="Calibri" w:hAnsi="Calibri" w:cs="Optima"/>
                                <w:i/>
                                <w:sz w:val="20"/>
                              </w:rPr>
                              <w:t xml:space="preserve">of 20 randomly timed beeps once while focused, </w:t>
                            </w:r>
                            <w:r w:rsidRPr="00320D58">
                              <w:rPr>
                                <w:rFonts w:ascii="Calibri" w:hAnsi="Calibri" w:cs="Optima"/>
                                <w:i/>
                                <w:sz w:val="20"/>
                              </w:rPr>
                              <w:t>and then again while distracted. "Distracted" here represents</w:t>
                            </w:r>
                            <w:r>
                              <w:rPr>
                                <w:rFonts w:ascii="Calibri" w:hAnsi="Calibri" w:cs="Optima"/>
                                <w:i/>
                                <w:sz w:val="20"/>
                              </w:rPr>
                              <w:t xml:space="preserve"> the subject’s reaction times while reading out</w:t>
                            </w:r>
                            <w:r w:rsidRPr="00320D58">
                              <w:rPr>
                                <w:rFonts w:ascii="Calibri" w:hAnsi="Calibri" w:cs="Optima"/>
                                <w:i/>
                                <w:sz w:val="20"/>
                              </w:rPr>
                              <w:t xml:space="preserve"> loud.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43pt;margin-top:13.05pt;width:198pt;height:3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" filled="f" stroked="f">
                <v:textbox inset=",7.2pt,,7.2pt">
                  <w:txbxContent>
                    <w:p w:rsidR="003F0CBB" w:rsidRPr="00320D58" w:rsidRDefault="003F0CBB" w:rsidP="003F0CBB">
                      <w:pPr>
                        <w:rPr>
                          <w:i/>
                          <w:sz w:val="20"/>
                        </w:rPr>
                      </w:pPr>
                      <w:r w:rsidRPr="001E250C">
                        <w:rPr>
                          <w:rFonts w:ascii="Calibri" w:hAnsi="Calibri" w:cs="Optima"/>
                          <w:b/>
                          <w:i/>
                          <w:sz w:val="20"/>
                        </w:rPr>
                        <w:t xml:space="preserve">Study </w:t>
                      </w:r>
                      <w:r>
                        <w:rPr>
                          <w:rFonts w:ascii="Calibri" w:hAnsi="Calibri" w:cs="Optima"/>
                          <w:b/>
                          <w:i/>
                          <w:sz w:val="20"/>
                        </w:rPr>
                        <w:t>design</w:t>
                      </w:r>
                      <w:r>
                        <w:rPr>
                          <w:rFonts w:ascii="Calibri" w:hAnsi="Calibri" w:cs="Optima"/>
                          <w:i/>
                          <w:sz w:val="20"/>
                        </w:rPr>
                        <w:t xml:space="preserve">: </w:t>
                      </w:r>
                      <w:r w:rsidRPr="00320D58">
                        <w:rPr>
                          <w:rFonts w:ascii="Calibri" w:hAnsi="Calibri" w:cs="Optima"/>
                          <w:i/>
                          <w:sz w:val="20"/>
                        </w:rPr>
                        <w:t xml:space="preserve">Data were collected using BIOPAC </w:t>
                      </w:r>
                      <w:r>
                        <w:rPr>
                          <w:rFonts w:ascii="Calibri" w:hAnsi="Calibri" w:cs="Optima"/>
                          <w:i/>
                          <w:sz w:val="20"/>
                        </w:rPr>
                        <w:t xml:space="preserve">physiology testing </w:t>
                      </w:r>
                      <w:r w:rsidRPr="00320D58">
                        <w:rPr>
                          <w:rFonts w:ascii="Calibri" w:hAnsi="Calibri" w:cs="Optima"/>
                          <w:i/>
                          <w:sz w:val="20"/>
                        </w:rPr>
                        <w:t xml:space="preserve">equipment. With earphones, </w:t>
                      </w:r>
                      <w:r>
                        <w:rPr>
                          <w:rFonts w:ascii="Calibri" w:hAnsi="Calibri" w:cs="Optima"/>
                          <w:i/>
                          <w:sz w:val="20"/>
                        </w:rPr>
                        <w:t>a</w:t>
                      </w:r>
                      <w:r w:rsidRPr="00320D58">
                        <w:rPr>
                          <w:rFonts w:ascii="Calibri" w:hAnsi="Calibri" w:cs="Optima"/>
                          <w:i/>
                          <w:sz w:val="20"/>
                        </w:rPr>
                        <w:t xml:space="preserve"> subject hears 20 beeps at random intervals and pushes a button on a hand held device as soon as they </w:t>
                      </w:r>
                      <w:r>
                        <w:rPr>
                          <w:rFonts w:ascii="Calibri" w:hAnsi="Calibri" w:cs="Optima"/>
                          <w:i/>
                          <w:sz w:val="20"/>
                        </w:rPr>
                        <w:t>hear</w:t>
                      </w:r>
                      <w:r w:rsidRPr="00320D58">
                        <w:rPr>
                          <w:rFonts w:ascii="Calibri" w:hAnsi="Calibri" w:cs="Optima"/>
                          <w:i/>
                          <w:sz w:val="20"/>
                        </w:rPr>
                        <w:t xml:space="preserve"> each beep. BIOPAC records the length of time </w:t>
                      </w:r>
                      <w:r>
                        <w:rPr>
                          <w:rFonts w:ascii="Calibri" w:hAnsi="Calibri" w:cs="Optima"/>
                          <w:i/>
                          <w:sz w:val="20"/>
                        </w:rPr>
                        <w:t>between the</w:t>
                      </w:r>
                      <w:r w:rsidRPr="00320D58">
                        <w:rPr>
                          <w:rFonts w:ascii="Calibri" w:hAnsi="Calibri" w:cs="Optima"/>
                          <w:i/>
                          <w:sz w:val="20"/>
                        </w:rPr>
                        <w:t xml:space="preserve"> signal</w:t>
                      </w:r>
                      <w:r>
                        <w:rPr>
                          <w:rFonts w:ascii="Calibri" w:hAnsi="Calibri" w:cs="Optima"/>
                          <w:i/>
                          <w:sz w:val="20"/>
                        </w:rPr>
                        <w:t xml:space="preserve"> and the subject’s response</w:t>
                      </w:r>
                      <w:r w:rsidRPr="00320D58">
                        <w:rPr>
                          <w:rFonts w:ascii="Calibri" w:hAnsi="Calibri" w:cs="Optima"/>
                          <w:i/>
                          <w:sz w:val="20"/>
                        </w:rPr>
                        <w:t>. The</w:t>
                      </w:r>
                      <w:r>
                        <w:rPr>
                          <w:rFonts w:ascii="Calibri" w:hAnsi="Calibri" w:cs="Optima"/>
                          <w:i/>
                          <w:sz w:val="20"/>
                        </w:rPr>
                        <w:t xml:space="preserve"> subject</w:t>
                      </w:r>
                      <w:r w:rsidRPr="00320D58">
                        <w:rPr>
                          <w:rFonts w:ascii="Calibri" w:hAnsi="Calibri" w:cs="Optima"/>
                          <w:i/>
                          <w:sz w:val="20"/>
                        </w:rPr>
                        <w:t xml:space="preserve"> </w:t>
                      </w:r>
                      <w:r>
                        <w:rPr>
                          <w:rFonts w:ascii="Calibri" w:hAnsi="Calibri" w:cs="Optima"/>
                          <w:i/>
                          <w:sz w:val="20"/>
                        </w:rPr>
                        <w:t>responds to</w:t>
                      </w:r>
                      <w:r w:rsidRPr="00320D58">
                        <w:rPr>
                          <w:rFonts w:ascii="Calibri" w:hAnsi="Calibri" w:cs="Optima"/>
                          <w:i/>
                          <w:sz w:val="20"/>
                        </w:rPr>
                        <w:t xml:space="preserve"> </w:t>
                      </w:r>
                      <w:r>
                        <w:rPr>
                          <w:rFonts w:ascii="Calibri" w:hAnsi="Calibri" w:cs="Optima"/>
                          <w:i/>
                          <w:sz w:val="20"/>
                        </w:rPr>
                        <w:t>a</w:t>
                      </w:r>
                      <w:r w:rsidRPr="00320D58">
                        <w:rPr>
                          <w:rFonts w:ascii="Calibri" w:hAnsi="Calibri" w:cs="Optima"/>
                          <w:i/>
                          <w:sz w:val="20"/>
                        </w:rPr>
                        <w:t xml:space="preserve"> series </w:t>
                      </w:r>
                      <w:r>
                        <w:rPr>
                          <w:rFonts w:ascii="Calibri" w:hAnsi="Calibri" w:cs="Optima"/>
                          <w:i/>
                          <w:sz w:val="20"/>
                        </w:rPr>
                        <w:t xml:space="preserve">of 20 randomly timed beeps once while focused, </w:t>
                      </w:r>
                      <w:r w:rsidRPr="00320D58">
                        <w:rPr>
                          <w:rFonts w:ascii="Calibri" w:hAnsi="Calibri" w:cs="Optima"/>
                          <w:i/>
                          <w:sz w:val="20"/>
                        </w:rPr>
                        <w:t>and then again while distracted. "Distracted" here represents</w:t>
                      </w:r>
                      <w:r>
                        <w:rPr>
                          <w:rFonts w:ascii="Calibri" w:hAnsi="Calibri" w:cs="Optima"/>
                          <w:i/>
                          <w:sz w:val="20"/>
                        </w:rPr>
                        <w:t xml:space="preserve"> the subject’s reaction times while reading out</w:t>
                      </w:r>
                      <w:r w:rsidRPr="00320D58">
                        <w:rPr>
                          <w:rFonts w:ascii="Calibri" w:hAnsi="Calibri" w:cs="Optima"/>
                          <w:i/>
                          <w:sz w:val="20"/>
                        </w:rPr>
                        <w:t xml:space="preserve"> loud.</w:t>
                      </w:r>
                    </w:p>
                  </w:txbxContent>
                </v:textbox>
                <w10:wrap type="tight"/>
              </v:shape>
            </w:pict>
          </mc:Fallback>
        </mc:AlternateContent>
      </w:r>
      <w:r w:rsidR="003F0CBB">
        <w:rPr>
          <w:rFonts w:ascii="Calibri" w:hAnsi="Calibri" w:cs="Optima"/>
          <w:color w:val="141413"/>
        </w:rPr>
        <w:tab/>
      </w:r>
    </w:p>
    <w:tbl>
      <w:tblPr>
        <w:tblW w:w="4126" w:type="dxa"/>
        <w:tblInd w:w="95" w:type="dxa"/>
        <w:tblBorders>
          <w:top w:val="single" w:sz="12" w:space="0" w:color="000000"/>
          <w:left w:val="single" w:sz="12" w:space="0" w:color="000000"/>
          <w:bottom w:val="single" w:sz="12" w:space="0" w:color="000000"/>
          <w:right w:val="single" w:sz="12" w:space="0" w:color="000000"/>
          <w:insideH w:val="nil"/>
          <w:insideV w:val="nil"/>
        </w:tblBorders>
        <w:tblLook w:val="00BF" w:firstRow="1" w:lastRow="0" w:firstColumn="1" w:lastColumn="0" w:noHBand="0" w:noVBand="0"/>
      </w:tblPr>
      <w:tblGrid>
        <w:gridCol w:w="1216"/>
        <w:gridCol w:w="1341"/>
        <w:gridCol w:w="1575"/>
      </w:tblGrid>
      <w:tr w:rsidR="003F0CBB" w:rsidRPr="00411BD4">
        <w:trPr>
          <w:trHeight w:val="260"/>
        </w:trPr>
        <w:tc>
          <w:tcPr>
            <w:tcW w:w="1216" w:type="dxa"/>
            <w:shd w:val="solid" w:color="8DB3E2" w:fill="auto"/>
            <w:noWrap/>
            <w:vAlign w:val="bottom"/>
          </w:tcPr>
          <w:p w:rsidR="003F0CBB" w:rsidRPr="00411BD4" w:rsidRDefault="003F0CBB" w:rsidP="003F0CBB">
            <w:pPr>
              <w:jc w:val="right"/>
              <w:rPr>
                <w:rFonts w:ascii="Verdana" w:hAnsi="Verdana"/>
                <w:b/>
                <w:sz w:val="20"/>
                <w:szCs w:val="20"/>
              </w:rPr>
            </w:pPr>
            <w:r w:rsidRPr="00411BD4">
              <w:rPr>
                <w:rFonts w:ascii="Verdana" w:hAnsi="Verdana"/>
                <w:b/>
                <w:sz w:val="20"/>
                <w:szCs w:val="20"/>
              </w:rPr>
              <w:t>Beep #</w:t>
            </w:r>
          </w:p>
        </w:tc>
        <w:tc>
          <w:tcPr>
            <w:tcW w:w="1335" w:type="dxa"/>
            <w:shd w:val="solid" w:color="8DB3E2" w:fill="auto"/>
            <w:noWrap/>
            <w:vAlign w:val="bottom"/>
          </w:tcPr>
          <w:p w:rsidR="003F0CBB" w:rsidRPr="00411BD4" w:rsidRDefault="003F0CBB" w:rsidP="003F0CBB">
            <w:pPr>
              <w:jc w:val="right"/>
              <w:rPr>
                <w:rFonts w:ascii="Verdana" w:hAnsi="Verdana"/>
                <w:b/>
                <w:sz w:val="20"/>
                <w:szCs w:val="20"/>
              </w:rPr>
            </w:pPr>
            <w:r w:rsidRPr="00411BD4">
              <w:rPr>
                <w:rFonts w:ascii="Verdana" w:hAnsi="Verdana"/>
                <w:b/>
                <w:sz w:val="20"/>
                <w:szCs w:val="20"/>
              </w:rPr>
              <w:t>Focused (seconds)</w:t>
            </w:r>
          </w:p>
        </w:tc>
        <w:tc>
          <w:tcPr>
            <w:tcW w:w="1575" w:type="dxa"/>
            <w:shd w:val="solid" w:color="8DB3E2" w:fill="auto"/>
            <w:noWrap/>
            <w:vAlign w:val="bottom"/>
          </w:tcPr>
          <w:p w:rsidR="003F0CBB" w:rsidRPr="00411BD4" w:rsidRDefault="003F0CBB" w:rsidP="003F0CBB">
            <w:pPr>
              <w:jc w:val="right"/>
              <w:rPr>
                <w:rFonts w:ascii="Verdana" w:hAnsi="Verdana"/>
                <w:b/>
                <w:sz w:val="20"/>
                <w:szCs w:val="20"/>
              </w:rPr>
            </w:pPr>
            <w:r w:rsidRPr="00411BD4">
              <w:rPr>
                <w:rFonts w:ascii="Verdana" w:hAnsi="Verdana"/>
                <w:b/>
                <w:sz w:val="20"/>
                <w:szCs w:val="20"/>
              </w:rPr>
              <w:t>Distracted (seconds)</w:t>
            </w:r>
          </w:p>
        </w:tc>
      </w:tr>
      <w:tr w:rsidR="003F0CBB" w:rsidRPr="00411BD4">
        <w:trPr>
          <w:trHeight w:val="300"/>
        </w:trPr>
        <w:tc>
          <w:tcPr>
            <w:tcW w:w="1216" w:type="dxa"/>
            <w:shd w:val="solid" w:color="C6D9F1"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1</w:t>
            </w:r>
          </w:p>
        </w:tc>
        <w:tc>
          <w:tcPr>
            <w:tcW w:w="133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0.396</w:t>
            </w:r>
          </w:p>
        </w:tc>
        <w:tc>
          <w:tcPr>
            <w:tcW w:w="157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0.336</w:t>
            </w:r>
          </w:p>
        </w:tc>
      </w:tr>
      <w:tr w:rsidR="003F0CBB" w:rsidRPr="00411BD4">
        <w:trPr>
          <w:trHeight w:val="300"/>
        </w:trPr>
        <w:tc>
          <w:tcPr>
            <w:tcW w:w="1216" w:type="dxa"/>
            <w:shd w:val="solid" w:color="C6D9F1"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2</w:t>
            </w:r>
          </w:p>
        </w:tc>
        <w:tc>
          <w:tcPr>
            <w:tcW w:w="133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0.268</w:t>
            </w:r>
          </w:p>
        </w:tc>
        <w:tc>
          <w:tcPr>
            <w:tcW w:w="157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0.438</w:t>
            </w:r>
          </w:p>
        </w:tc>
      </w:tr>
      <w:tr w:rsidR="003F0CBB" w:rsidRPr="00411BD4">
        <w:trPr>
          <w:trHeight w:val="300"/>
        </w:trPr>
        <w:tc>
          <w:tcPr>
            <w:tcW w:w="1216" w:type="dxa"/>
            <w:shd w:val="solid" w:color="C6D9F1"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3</w:t>
            </w:r>
          </w:p>
        </w:tc>
        <w:tc>
          <w:tcPr>
            <w:tcW w:w="133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0.286</w:t>
            </w:r>
          </w:p>
        </w:tc>
        <w:tc>
          <w:tcPr>
            <w:tcW w:w="157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0.282</w:t>
            </w:r>
          </w:p>
        </w:tc>
      </w:tr>
      <w:tr w:rsidR="003F0CBB" w:rsidRPr="00411BD4">
        <w:trPr>
          <w:trHeight w:val="300"/>
        </w:trPr>
        <w:tc>
          <w:tcPr>
            <w:tcW w:w="1216" w:type="dxa"/>
            <w:shd w:val="solid" w:color="C6D9F1"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4</w:t>
            </w:r>
          </w:p>
        </w:tc>
        <w:tc>
          <w:tcPr>
            <w:tcW w:w="133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0.286</w:t>
            </w:r>
          </w:p>
        </w:tc>
        <w:tc>
          <w:tcPr>
            <w:tcW w:w="157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0.412</w:t>
            </w:r>
          </w:p>
        </w:tc>
      </w:tr>
      <w:tr w:rsidR="003F0CBB" w:rsidRPr="00411BD4">
        <w:trPr>
          <w:trHeight w:val="300"/>
        </w:trPr>
        <w:tc>
          <w:tcPr>
            <w:tcW w:w="1216" w:type="dxa"/>
            <w:shd w:val="solid" w:color="C6D9F1"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5</w:t>
            </w:r>
          </w:p>
        </w:tc>
        <w:tc>
          <w:tcPr>
            <w:tcW w:w="133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0.284</w:t>
            </w:r>
          </w:p>
        </w:tc>
        <w:tc>
          <w:tcPr>
            <w:tcW w:w="157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0.188</w:t>
            </w:r>
          </w:p>
        </w:tc>
      </w:tr>
      <w:tr w:rsidR="003F0CBB" w:rsidRPr="00411BD4">
        <w:trPr>
          <w:trHeight w:val="300"/>
        </w:trPr>
        <w:tc>
          <w:tcPr>
            <w:tcW w:w="1216" w:type="dxa"/>
            <w:shd w:val="solid" w:color="C6D9F1"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6</w:t>
            </w:r>
          </w:p>
        </w:tc>
        <w:tc>
          <w:tcPr>
            <w:tcW w:w="133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0.250</w:t>
            </w:r>
          </w:p>
        </w:tc>
        <w:tc>
          <w:tcPr>
            <w:tcW w:w="157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0.334</w:t>
            </w:r>
          </w:p>
        </w:tc>
      </w:tr>
      <w:tr w:rsidR="003F0CBB" w:rsidRPr="00411BD4">
        <w:trPr>
          <w:trHeight w:val="300"/>
        </w:trPr>
        <w:tc>
          <w:tcPr>
            <w:tcW w:w="1216" w:type="dxa"/>
            <w:shd w:val="solid" w:color="C6D9F1"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7</w:t>
            </w:r>
          </w:p>
        </w:tc>
        <w:tc>
          <w:tcPr>
            <w:tcW w:w="133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0.324</w:t>
            </w:r>
          </w:p>
        </w:tc>
        <w:tc>
          <w:tcPr>
            <w:tcW w:w="157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0.262</w:t>
            </w:r>
          </w:p>
        </w:tc>
      </w:tr>
      <w:tr w:rsidR="003F0CBB" w:rsidRPr="00411BD4">
        <w:trPr>
          <w:trHeight w:val="300"/>
        </w:trPr>
        <w:tc>
          <w:tcPr>
            <w:tcW w:w="1216" w:type="dxa"/>
            <w:shd w:val="solid" w:color="C6D9F1"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8</w:t>
            </w:r>
          </w:p>
        </w:tc>
        <w:tc>
          <w:tcPr>
            <w:tcW w:w="133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0.246</w:t>
            </w:r>
          </w:p>
        </w:tc>
        <w:tc>
          <w:tcPr>
            <w:tcW w:w="157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0.304</w:t>
            </w:r>
          </w:p>
        </w:tc>
      </w:tr>
      <w:tr w:rsidR="003F0CBB" w:rsidRPr="00411BD4">
        <w:trPr>
          <w:trHeight w:val="300"/>
        </w:trPr>
        <w:tc>
          <w:tcPr>
            <w:tcW w:w="1216" w:type="dxa"/>
            <w:shd w:val="solid" w:color="C6D9F1"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9</w:t>
            </w:r>
          </w:p>
        </w:tc>
        <w:tc>
          <w:tcPr>
            <w:tcW w:w="133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0.238</w:t>
            </w:r>
          </w:p>
        </w:tc>
        <w:tc>
          <w:tcPr>
            <w:tcW w:w="157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0.432</w:t>
            </w:r>
          </w:p>
        </w:tc>
      </w:tr>
      <w:tr w:rsidR="003F0CBB" w:rsidRPr="00411BD4">
        <w:trPr>
          <w:trHeight w:val="300"/>
        </w:trPr>
        <w:tc>
          <w:tcPr>
            <w:tcW w:w="1216" w:type="dxa"/>
            <w:shd w:val="solid" w:color="C6D9F1"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10</w:t>
            </w:r>
          </w:p>
        </w:tc>
        <w:tc>
          <w:tcPr>
            <w:tcW w:w="133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0.226</w:t>
            </w:r>
          </w:p>
        </w:tc>
        <w:tc>
          <w:tcPr>
            <w:tcW w:w="157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0.262</w:t>
            </w:r>
          </w:p>
        </w:tc>
      </w:tr>
      <w:tr w:rsidR="003F0CBB" w:rsidRPr="00411BD4">
        <w:trPr>
          <w:trHeight w:val="300"/>
        </w:trPr>
        <w:tc>
          <w:tcPr>
            <w:tcW w:w="1216" w:type="dxa"/>
            <w:shd w:val="solid" w:color="C6D9F1"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11</w:t>
            </w:r>
          </w:p>
        </w:tc>
        <w:tc>
          <w:tcPr>
            <w:tcW w:w="133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0.352</w:t>
            </w:r>
          </w:p>
        </w:tc>
        <w:tc>
          <w:tcPr>
            <w:tcW w:w="157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0.368</w:t>
            </w:r>
          </w:p>
        </w:tc>
      </w:tr>
      <w:tr w:rsidR="003F0CBB" w:rsidRPr="00411BD4">
        <w:trPr>
          <w:trHeight w:val="300"/>
        </w:trPr>
        <w:tc>
          <w:tcPr>
            <w:tcW w:w="1216" w:type="dxa"/>
            <w:shd w:val="solid" w:color="C6D9F1"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12</w:t>
            </w:r>
          </w:p>
        </w:tc>
        <w:tc>
          <w:tcPr>
            <w:tcW w:w="133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0.274</w:t>
            </w:r>
          </w:p>
        </w:tc>
        <w:tc>
          <w:tcPr>
            <w:tcW w:w="157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0.308</w:t>
            </w:r>
          </w:p>
        </w:tc>
      </w:tr>
      <w:tr w:rsidR="003F0CBB" w:rsidRPr="00411BD4">
        <w:trPr>
          <w:trHeight w:val="300"/>
        </w:trPr>
        <w:tc>
          <w:tcPr>
            <w:tcW w:w="1216" w:type="dxa"/>
            <w:shd w:val="solid" w:color="C6D9F1"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13</w:t>
            </w:r>
          </w:p>
        </w:tc>
        <w:tc>
          <w:tcPr>
            <w:tcW w:w="133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0.214</w:t>
            </w:r>
          </w:p>
        </w:tc>
        <w:tc>
          <w:tcPr>
            <w:tcW w:w="157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0.254</w:t>
            </w:r>
          </w:p>
        </w:tc>
      </w:tr>
      <w:tr w:rsidR="003F0CBB" w:rsidRPr="00411BD4">
        <w:trPr>
          <w:trHeight w:val="300"/>
        </w:trPr>
        <w:tc>
          <w:tcPr>
            <w:tcW w:w="1216" w:type="dxa"/>
            <w:shd w:val="solid" w:color="C6D9F1"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14</w:t>
            </w:r>
          </w:p>
        </w:tc>
        <w:tc>
          <w:tcPr>
            <w:tcW w:w="133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0.230</w:t>
            </w:r>
          </w:p>
        </w:tc>
        <w:tc>
          <w:tcPr>
            <w:tcW w:w="157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0.206</w:t>
            </w:r>
          </w:p>
        </w:tc>
      </w:tr>
      <w:tr w:rsidR="003F0CBB" w:rsidRPr="00411BD4">
        <w:trPr>
          <w:trHeight w:val="300"/>
        </w:trPr>
        <w:tc>
          <w:tcPr>
            <w:tcW w:w="1216" w:type="dxa"/>
            <w:shd w:val="solid" w:color="C6D9F1"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15</w:t>
            </w:r>
          </w:p>
        </w:tc>
        <w:tc>
          <w:tcPr>
            <w:tcW w:w="133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0.328</w:t>
            </w:r>
          </w:p>
        </w:tc>
        <w:tc>
          <w:tcPr>
            <w:tcW w:w="157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0.330</w:t>
            </w:r>
          </w:p>
        </w:tc>
      </w:tr>
      <w:tr w:rsidR="003F0CBB" w:rsidRPr="00411BD4">
        <w:trPr>
          <w:trHeight w:val="300"/>
        </w:trPr>
        <w:tc>
          <w:tcPr>
            <w:tcW w:w="1216" w:type="dxa"/>
            <w:shd w:val="solid" w:color="C6D9F1"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16</w:t>
            </w:r>
          </w:p>
        </w:tc>
        <w:tc>
          <w:tcPr>
            <w:tcW w:w="133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0.202</w:t>
            </w:r>
          </w:p>
        </w:tc>
        <w:tc>
          <w:tcPr>
            <w:tcW w:w="157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0.196</w:t>
            </w:r>
          </w:p>
        </w:tc>
      </w:tr>
      <w:tr w:rsidR="003F0CBB" w:rsidRPr="00411BD4">
        <w:trPr>
          <w:trHeight w:val="300"/>
        </w:trPr>
        <w:tc>
          <w:tcPr>
            <w:tcW w:w="1216" w:type="dxa"/>
            <w:shd w:val="solid" w:color="C6D9F1"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17</w:t>
            </w:r>
          </w:p>
        </w:tc>
        <w:tc>
          <w:tcPr>
            <w:tcW w:w="133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0.180</w:t>
            </w:r>
          </w:p>
        </w:tc>
        <w:tc>
          <w:tcPr>
            <w:tcW w:w="157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0.236</w:t>
            </w:r>
          </w:p>
        </w:tc>
      </w:tr>
      <w:tr w:rsidR="003F0CBB" w:rsidRPr="00411BD4">
        <w:trPr>
          <w:trHeight w:val="300"/>
        </w:trPr>
        <w:tc>
          <w:tcPr>
            <w:tcW w:w="1216" w:type="dxa"/>
            <w:shd w:val="solid" w:color="C6D9F1"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18</w:t>
            </w:r>
          </w:p>
        </w:tc>
        <w:tc>
          <w:tcPr>
            <w:tcW w:w="133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0.170</w:t>
            </w:r>
          </w:p>
        </w:tc>
        <w:tc>
          <w:tcPr>
            <w:tcW w:w="157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0.272</w:t>
            </w:r>
          </w:p>
        </w:tc>
      </w:tr>
      <w:tr w:rsidR="003F0CBB" w:rsidRPr="00411BD4">
        <w:trPr>
          <w:trHeight w:val="300"/>
        </w:trPr>
        <w:tc>
          <w:tcPr>
            <w:tcW w:w="1216" w:type="dxa"/>
            <w:shd w:val="solid" w:color="C6D9F1"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19</w:t>
            </w:r>
          </w:p>
        </w:tc>
        <w:tc>
          <w:tcPr>
            <w:tcW w:w="133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0.162</w:t>
            </w:r>
          </w:p>
        </w:tc>
        <w:tc>
          <w:tcPr>
            <w:tcW w:w="1575" w:type="dxa"/>
            <w:shd w:val="solid" w:color="C6D9F1" w:fill="auto"/>
            <w:noWrap/>
            <w:vAlign w:val="bottom"/>
          </w:tcPr>
          <w:p w:rsidR="003F0CBB" w:rsidRPr="00411BD4" w:rsidRDefault="003F0CBB" w:rsidP="003F0CBB">
            <w:pPr>
              <w:jc w:val="right"/>
              <w:rPr>
                <w:rFonts w:ascii="Arial" w:hAnsi="Arial"/>
              </w:rPr>
            </w:pPr>
            <w:r w:rsidRPr="00411BD4">
              <w:rPr>
                <w:rFonts w:ascii="Arial" w:hAnsi="Arial"/>
              </w:rPr>
              <w:t>0.214</w:t>
            </w:r>
          </w:p>
        </w:tc>
      </w:tr>
      <w:tr w:rsidR="003F0CBB" w:rsidRPr="00411BD4">
        <w:trPr>
          <w:trHeight w:val="300"/>
        </w:trPr>
        <w:tc>
          <w:tcPr>
            <w:tcW w:w="1216" w:type="dxa"/>
            <w:tcBorders>
              <w:bottom w:val="single" w:sz="12" w:space="0" w:color="auto"/>
            </w:tcBorders>
            <w:shd w:val="solid" w:color="C6D9F1"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20</w:t>
            </w:r>
          </w:p>
        </w:tc>
        <w:tc>
          <w:tcPr>
            <w:tcW w:w="1335" w:type="dxa"/>
            <w:tcBorders>
              <w:bottom w:val="single" w:sz="12" w:space="0" w:color="auto"/>
            </w:tcBorders>
            <w:shd w:val="solid" w:color="C6D9F1" w:fill="auto"/>
            <w:noWrap/>
            <w:vAlign w:val="bottom"/>
          </w:tcPr>
          <w:p w:rsidR="003F0CBB" w:rsidRPr="00411BD4" w:rsidRDefault="003F0CBB" w:rsidP="003F0CBB">
            <w:pPr>
              <w:jc w:val="right"/>
              <w:rPr>
                <w:rFonts w:ascii="Arial" w:hAnsi="Arial"/>
              </w:rPr>
            </w:pPr>
            <w:r w:rsidRPr="00411BD4">
              <w:rPr>
                <w:rFonts w:ascii="Arial" w:hAnsi="Arial"/>
              </w:rPr>
              <w:t>0.238</w:t>
            </w:r>
          </w:p>
        </w:tc>
        <w:tc>
          <w:tcPr>
            <w:tcW w:w="1575" w:type="dxa"/>
            <w:tcBorders>
              <w:bottom w:val="single" w:sz="12" w:space="0" w:color="auto"/>
            </w:tcBorders>
            <w:shd w:val="solid" w:color="C6D9F1" w:fill="auto"/>
            <w:noWrap/>
            <w:vAlign w:val="bottom"/>
          </w:tcPr>
          <w:p w:rsidR="003F0CBB" w:rsidRPr="00411BD4" w:rsidRDefault="003F0CBB" w:rsidP="003F0CBB">
            <w:pPr>
              <w:jc w:val="right"/>
              <w:rPr>
                <w:rFonts w:ascii="Arial" w:hAnsi="Arial"/>
              </w:rPr>
            </w:pPr>
            <w:r w:rsidRPr="00411BD4">
              <w:rPr>
                <w:rFonts w:ascii="Arial" w:hAnsi="Arial"/>
              </w:rPr>
              <w:t>0.292</w:t>
            </w:r>
          </w:p>
        </w:tc>
      </w:tr>
      <w:tr w:rsidR="003F0CBB" w:rsidRPr="00411BD4">
        <w:trPr>
          <w:trHeight w:val="300"/>
        </w:trPr>
        <w:tc>
          <w:tcPr>
            <w:tcW w:w="1216" w:type="dxa"/>
            <w:tcBorders>
              <w:top w:val="single" w:sz="12" w:space="0" w:color="auto"/>
            </w:tcBorders>
            <w:shd w:val="clear" w:color="auto" w:fill="auto"/>
            <w:noWrap/>
            <w:vAlign w:val="bottom"/>
          </w:tcPr>
          <w:p w:rsidR="003F0CBB" w:rsidRPr="00411BD4" w:rsidRDefault="003F0CBB" w:rsidP="003F0CBB">
            <w:pPr>
              <w:jc w:val="right"/>
              <w:rPr>
                <w:rFonts w:ascii="Verdana" w:hAnsi="Verdana"/>
                <w:sz w:val="20"/>
                <w:szCs w:val="20"/>
              </w:rPr>
            </w:pPr>
            <w:r w:rsidRPr="00411BD4">
              <w:rPr>
                <w:rFonts w:ascii="Verdana" w:hAnsi="Verdana"/>
                <w:sz w:val="20"/>
                <w:szCs w:val="20"/>
              </w:rPr>
              <w:t>MEAN</w:t>
            </w:r>
          </w:p>
        </w:tc>
        <w:tc>
          <w:tcPr>
            <w:tcW w:w="1335" w:type="dxa"/>
            <w:tcBorders>
              <w:top w:val="single" w:sz="12" w:space="0" w:color="auto"/>
            </w:tcBorders>
            <w:shd w:val="clear" w:color="auto" w:fill="auto"/>
            <w:noWrap/>
            <w:vAlign w:val="bottom"/>
          </w:tcPr>
          <w:p w:rsidR="003F0CBB" w:rsidRPr="00411BD4" w:rsidRDefault="003F0CBB" w:rsidP="003F0CBB">
            <w:pPr>
              <w:jc w:val="right"/>
              <w:rPr>
                <w:rFonts w:ascii="Arial" w:hAnsi="Arial"/>
              </w:rPr>
            </w:pPr>
            <w:r w:rsidRPr="00411BD4">
              <w:rPr>
                <w:rFonts w:ascii="Arial" w:hAnsi="Arial"/>
              </w:rPr>
              <w:t>0.258</w:t>
            </w:r>
          </w:p>
        </w:tc>
        <w:tc>
          <w:tcPr>
            <w:tcW w:w="1575" w:type="dxa"/>
            <w:tcBorders>
              <w:top w:val="single" w:sz="12" w:space="0" w:color="auto"/>
            </w:tcBorders>
            <w:shd w:val="clear" w:color="auto" w:fill="auto"/>
            <w:noWrap/>
            <w:vAlign w:val="bottom"/>
          </w:tcPr>
          <w:p w:rsidR="003F0CBB" w:rsidRPr="00411BD4" w:rsidRDefault="003F0CBB" w:rsidP="003F0CBB">
            <w:pPr>
              <w:jc w:val="right"/>
              <w:rPr>
                <w:rFonts w:ascii="Arial" w:hAnsi="Arial"/>
              </w:rPr>
            </w:pPr>
            <w:r w:rsidRPr="00411BD4">
              <w:rPr>
                <w:rFonts w:ascii="Arial" w:hAnsi="Arial"/>
              </w:rPr>
              <w:t>0.296</w:t>
            </w:r>
          </w:p>
        </w:tc>
      </w:tr>
    </w:tbl>
    <w:p w:rsidR="003F0CBB" w:rsidRDefault="003F0CBB" w:rsidP="003F0CBB">
      <w:pPr>
        <w:ind w:left="360"/>
        <w:rPr>
          <w:rFonts w:ascii="Calibri" w:hAnsi="Calibri" w:cs="Optima"/>
          <w:color w:val="141413"/>
          <w:sz w:val="22"/>
        </w:rPr>
      </w:pPr>
    </w:p>
    <w:p w:rsidR="003F0CBB" w:rsidRPr="006107E2" w:rsidRDefault="003F0CBB" w:rsidP="003F0CBB">
      <w:pPr>
        <w:ind w:left="360"/>
        <w:rPr>
          <w:rFonts w:ascii="Calibri" w:hAnsi="Calibri" w:cs="Optima"/>
          <w:color w:val="141413"/>
          <w:sz w:val="22"/>
        </w:rPr>
      </w:pPr>
    </w:p>
    <w:p w:rsidR="003F0CBB" w:rsidRPr="00EC782E" w:rsidRDefault="003F0CBB" w:rsidP="003F0CBB">
      <w:pPr>
        <w:pStyle w:val="ListParagraph"/>
        <w:numPr>
          <w:ilvl w:val="0"/>
          <w:numId w:val="7"/>
        </w:numPr>
        <w:ind w:left="360"/>
        <w:rPr>
          <w:rFonts w:ascii="Calibri" w:hAnsi="Calibri" w:cs="Optima"/>
          <w:color w:val="141413"/>
        </w:rPr>
      </w:pPr>
      <w:r>
        <w:rPr>
          <w:rFonts w:ascii="Calibri" w:hAnsi="Calibri"/>
        </w:rPr>
        <w:t>Based on the results in the table, do the data suggest that the reaction time increased (i.e. was slower) when the student was distracted rather than focused? Explain your answer.</w:t>
      </w:r>
    </w:p>
    <w:p w:rsidR="003F0CBB" w:rsidRPr="00EC782E" w:rsidRDefault="003F0CBB" w:rsidP="003F0CBB">
      <w:pPr>
        <w:rPr>
          <w:rFonts w:ascii="Calibri" w:hAnsi="Calibri" w:cs="Optima"/>
          <w:color w:val="141413"/>
          <w:sz w:val="22"/>
        </w:rPr>
      </w:pPr>
      <w:r>
        <w:rPr>
          <w:rFonts w:ascii="Calibri" w:hAnsi="Calibri" w:cs="Optima"/>
          <w:color w:val="141413"/>
          <w:sz w:val="22"/>
        </w:rPr>
        <w:br w:type="page"/>
      </w:r>
    </w:p>
    <w:p w:rsidR="003F0CBB" w:rsidRDefault="003F0CBB" w:rsidP="003F0CBB">
      <w:pPr>
        <w:pStyle w:val="ListParagraph"/>
        <w:numPr>
          <w:ilvl w:val="0"/>
          <w:numId w:val="7"/>
        </w:numPr>
        <w:ind w:left="360"/>
        <w:rPr>
          <w:rFonts w:ascii="Calibri" w:hAnsi="Calibri" w:cs="Optima"/>
          <w:color w:val="141413"/>
        </w:rPr>
      </w:pPr>
      <w:r w:rsidRPr="00EC782E">
        <w:rPr>
          <w:rFonts w:ascii="Calibri" w:hAnsi="Calibri" w:cs="Optima"/>
          <w:color w:val="141413"/>
        </w:rPr>
        <w:t>The graph below displays a dot plot of the “Focused” and “Distracted” data from the table on the previous page. Draw a box plot around the data.</w:t>
      </w:r>
    </w:p>
    <w:p w:rsidR="003F0CBB" w:rsidRDefault="003F0CBB" w:rsidP="003F0CBB">
      <w:pPr>
        <w:rPr>
          <w:rFonts w:ascii="Calibri" w:hAnsi="Calibri" w:cs="Optima"/>
          <w:color w:val="141413"/>
          <w:sz w:val="22"/>
        </w:rPr>
      </w:pPr>
    </w:p>
    <w:p w:rsidR="003F0CBB" w:rsidRDefault="000F619E" w:rsidP="003F0CBB">
      <w:pPr>
        <w:rPr>
          <w:rFonts w:ascii="Calibri" w:hAnsi="Calibri" w:cs="Optima"/>
          <w:color w:val="141413"/>
          <w:sz w:val="22"/>
        </w:rPr>
      </w:pPr>
      <w:r>
        <w:rPr>
          <w:rFonts w:ascii="Calibri" w:hAnsi="Calibri" w:cs="Optima"/>
          <w:noProof/>
          <w:color w:val="141413"/>
          <w:sz w:val="22"/>
        </w:rPr>
        <w:drawing>
          <wp:inline distT="0" distB="0" distL="0" distR="0">
            <wp:extent cx="4792345" cy="2032000"/>
            <wp:effectExtent l="0" t="0" r="8255" b="0"/>
            <wp:docPr id="1" name="Picture 0" descr="Reaction Times_dot-box plot-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action Times_dot-box plot-1.ps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2345" cy="2032000"/>
                    </a:xfrm>
                    <a:prstGeom prst="rect">
                      <a:avLst/>
                    </a:prstGeom>
                    <a:noFill/>
                    <a:ln>
                      <a:noFill/>
                    </a:ln>
                  </pic:spPr>
                </pic:pic>
              </a:graphicData>
            </a:graphic>
          </wp:inline>
        </w:drawing>
      </w:r>
    </w:p>
    <w:p w:rsidR="003F0CBB" w:rsidRDefault="003F0CBB" w:rsidP="003F0CBB">
      <w:pPr>
        <w:rPr>
          <w:rFonts w:ascii="Calibri" w:hAnsi="Calibri" w:cs="Optima"/>
          <w:color w:val="141413"/>
          <w:sz w:val="22"/>
        </w:rPr>
      </w:pPr>
    </w:p>
    <w:p w:rsidR="003F0CBB" w:rsidRDefault="003F0CBB" w:rsidP="003F0CBB">
      <w:pPr>
        <w:rPr>
          <w:rFonts w:ascii="Calibri" w:hAnsi="Calibri" w:cs="Optima"/>
          <w:color w:val="141413"/>
          <w:sz w:val="22"/>
        </w:rPr>
      </w:pPr>
    </w:p>
    <w:p w:rsidR="003F0CBB" w:rsidRDefault="003F0CBB" w:rsidP="003F0CBB">
      <w:pPr>
        <w:rPr>
          <w:rFonts w:ascii="Calibri" w:hAnsi="Calibri" w:cs="Optima"/>
          <w:color w:val="141413"/>
          <w:sz w:val="22"/>
        </w:rPr>
      </w:pPr>
    </w:p>
    <w:p w:rsidR="003F0CBB" w:rsidRDefault="003F0CBB" w:rsidP="003F0CBB">
      <w:pPr>
        <w:pStyle w:val="ListParagraph"/>
        <w:numPr>
          <w:ilvl w:val="0"/>
          <w:numId w:val="7"/>
        </w:numPr>
        <w:ind w:left="360"/>
        <w:rPr>
          <w:rFonts w:ascii="Calibri" w:hAnsi="Calibri" w:cs="Optima"/>
          <w:color w:val="141413"/>
        </w:rPr>
      </w:pPr>
      <w:r>
        <w:rPr>
          <w:rFonts w:ascii="Calibri" w:hAnsi="Calibri" w:cs="Optima"/>
          <w:color w:val="141413"/>
        </w:rPr>
        <w:t>Describe the variability for each test</w:t>
      </w:r>
      <w:r w:rsidRPr="00EC782E">
        <w:rPr>
          <w:rFonts w:ascii="Calibri" w:hAnsi="Calibri" w:cs="Optima"/>
          <w:color w:val="141413"/>
        </w:rPr>
        <w:t>.</w:t>
      </w:r>
    </w:p>
    <w:p w:rsidR="003F0CBB" w:rsidRDefault="003F0CBB" w:rsidP="003F0CBB">
      <w:pPr>
        <w:rPr>
          <w:rFonts w:ascii="Calibri" w:hAnsi="Calibri" w:cs="Optima"/>
          <w:color w:val="141413"/>
          <w:sz w:val="22"/>
        </w:rPr>
      </w:pPr>
    </w:p>
    <w:p w:rsidR="003F0CBB" w:rsidRDefault="003F0CBB" w:rsidP="003F0CBB">
      <w:pPr>
        <w:rPr>
          <w:rFonts w:ascii="Calibri" w:hAnsi="Calibri" w:cs="Optima"/>
          <w:color w:val="141413"/>
          <w:sz w:val="22"/>
        </w:rPr>
      </w:pPr>
    </w:p>
    <w:p w:rsidR="003F0CBB" w:rsidRDefault="003F0CBB" w:rsidP="003F0CBB">
      <w:pPr>
        <w:rPr>
          <w:rFonts w:ascii="Calibri" w:hAnsi="Calibri" w:cs="Optima"/>
          <w:color w:val="141413"/>
          <w:sz w:val="22"/>
        </w:rPr>
      </w:pPr>
    </w:p>
    <w:p w:rsidR="003F0CBB" w:rsidRDefault="003F0CBB" w:rsidP="003F0CBB">
      <w:pPr>
        <w:rPr>
          <w:rFonts w:ascii="Calibri" w:hAnsi="Calibri" w:cs="Optima"/>
          <w:color w:val="141413"/>
          <w:sz w:val="22"/>
        </w:rPr>
      </w:pPr>
    </w:p>
    <w:p w:rsidR="003F0CBB" w:rsidRDefault="003F0CBB" w:rsidP="003F0CBB">
      <w:pPr>
        <w:rPr>
          <w:rFonts w:ascii="Calibri" w:hAnsi="Calibri" w:cs="Optima"/>
          <w:color w:val="141413"/>
          <w:sz w:val="22"/>
        </w:rPr>
      </w:pPr>
    </w:p>
    <w:p w:rsidR="003F0CBB" w:rsidRDefault="003F0CBB" w:rsidP="003F0CBB">
      <w:pPr>
        <w:rPr>
          <w:rFonts w:ascii="Calibri" w:hAnsi="Calibri" w:cs="Optima"/>
          <w:color w:val="141413"/>
          <w:sz w:val="22"/>
        </w:rPr>
      </w:pPr>
    </w:p>
    <w:p w:rsidR="003F0CBB" w:rsidRDefault="003F0CBB" w:rsidP="003F0CBB">
      <w:pPr>
        <w:rPr>
          <w:rFonts w:ascii="Calibri" w:hAnsi="Calibri" w:cs="Optima"/>
          <w:color w:val="141413"/>
          <w:sz w:val="22"/>
        </w:rPr>
      </w:pPr>
    </w:p>
    <w:p w:rsidR="003F0CBB" w:rsidRDefault="003F0CBB" w:rsidP="003F0CBB">
      <w:pPr>
        <w:rPr>
          <w:rFonts w:ascii="Calibri" w:hAnsi="Calibri" w:cs="Optima"/>
          <w:color w:val="141413"/>
          <w:sz w:val="22"/>
        </w:rPr>
      </w:pPr>
    </w:p>
    <w:p w:rsidR="003F0CBB" w:rsidRPr="00EC782E" w:rsidRDefault="003F0CBB" w:rsidP="003F0CBB">
      <w:pPr>
        <w:pStyle w:val="ListParagraph"/>
        <w:numPr>
          <w:ilvl w:val="0"/>
          <w:numId w:val="7"/>
        </w:numPr>
        <w:ind w:left="360"/>
        <w:rPr>
          <w:rFonts w:ascii="Calibri" w:hAnsi="Calibri" w:cs="Optima"/>
          <w:color w:val="141413"/>
        </w:rPr>
      </w:pPr>
      <w:r w:rsidRPr="00EC782E">
        <w:rPr>
          <w:rFonts w:ascii="Calibri" w:hAnsi="Calibri" w:cs="Optima"/>
          <w:color w:val="141413"/>
        </w:rPr>
        <w:t xml:space="preserve">What statement can you make about the difference between reaction times of the individual when </w:t>
      </w:r>
      <w:r>
        <w:rPr>
          <w:rFonts w:ascii="Calibri" w:hAnsi="Calibri" w:cs="Optima"/>
          <w:color w:val="141413"/>
        </w:rPr>
        <w:t>she</w:t>
      </w:r>
      <w:r w:rsidRPr="00EC782E">
        <w:rPr>
          <w:rFonts w:ascii="Calibri" w:hAnsi="Calibri" w:cs="Optima"/>
          <w:color w:val="141413"/>
        </w:rPr>
        <w:t xml:space="preserve"> </w:t>
      </w:r>
      <w:r>
        <w:rPr>
          <w:rFonts w:ascii="Calibri" w:hAnsi="Calibri" w:cs="Optima"/>
          <w:color w:val="141413"/>
        </w:rPr>
        <w:t>was</w:t>
      </w:r>
      <w:r w:rsidRPr="00EC782E">
        <w:rPr>
          <w:rFonts w:ascii="Calibri" w:hAnsi="Calibri" w:cs="Optima"/>
          <w:color w:val="141413"/>
        </w:rPr>
        <w:t xml:space="preserve"> focused and when </w:t>
      </w:r>
      <w:r>
        <w:rPr>
          <w:rFonts w:ascii="Calibri" w:hAnsi="Calibri" w:cs="Optima"/>
          <w:color w:val="141413"/>
        </w:rPr>
        <w:t xml:space="preserve">she was </w:t>
      </w:r>
      <w:r w:rsidRPr="00EC782E">
        <w:rPr>
          <w:rFonts w:ascii="Calibri" w:hAnsi="Calibri" w:cs="Optima"/>
          <w:color w:val="141413"/>
        </w:rPr>
        <w:t>distracted?</w:t>
      </w:r>
    </w:p>
    <w:p w:rsidR="003F0CBB" w:rsidRPr="00EC782E" w:rsidRDefault="003F0CBB" w:rsidP="003F0CBB">
      <w:pPr>
        <w:spacing w:before="160"/>
        <w:rPr>
          <w:rFonts w:ascii="Calibri" w:hAnsi="Calibri" w:cs="Optima"/>
          <w:color w:val="141413"/>
        </w:rPr>
      </w:pPr>
      <w:r w:rsidRPr="00EC782E">
        <w:rPr>
          <w:rFonts w:ascii="Calibri" w:hAnsi="Calibri" w:cs="Optima"/>
          <w:color w:val="141413"/>
        </w:rPr>
        <w:tab/>
      </w:r>
    </w:p>
    <w:p w:rsidR="003F0CBB" w:rsidRDefault="003F0CBB" w:rsidP="003F0CBB">
      <w:pPr>
        <w:spacing w:before="160"/>
        <w:rPr>
          <w:rFonts w:ascii="Calibri" w:hAnsi="Calibri" w:cs="Optima"/>
          <w:color w:val="141413"/>
          <w:sz w:val="22"/>
        </w:rPr>
      </w:pPr>
    </w:p>
    <w:p w:rsidR="003F0CBB" w:rsidRDefault="003F0CBB" w:rsidP="003F0CBB">
      <w:pPr>
        <w:spacing w:before="160"/>
        <w:rPr>
          <w:rFonts w:ascii="Calibri" w:hAnsi="Calibri" w:cs="Optima"/>
          <w:color w:val="141413"/>
          <w:sz w:val="22"/>
        </w:rPr>
      </w:pPr>
    </w:p>
    <w:p w:rsidR="003F0CBB" w:rsidRPr="00F83AC4" w:rsidRDefault="003F0CBB" w:rsidP="003F0CBB">
      <w:pPr>
        <w:spacing w:before="160"/>
        <w:rPr>
          <w:rFonts w:ascii="Calibri" w:hAnsi="Calibri" w:cs="Optima"/>
          <w:b/>
          <w:color w:val="141413"/>
          <w:sz w:val="22"/>
        </w:rPr>
      </w:pPr>
    </w:p>
    <w:p w:rsidR="003F0CBB" w:rsidRDefault="003F0CBB"/>
    <w:sectPr w:rsidR="003F0CBB" w:rsidSect="003F0CB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619E">
      <w:r>
        <w:separator/>
      </w:r>
    </w:p>
  </w:endnote>
  <w:endnote w:type="continuationSeparator" w:id="0">
    <w:p w:rsidR="00000000" w:rsidRDefault="000F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pyrus">
    <w:panose1 w:val="020B0602040200020303"/>
    <w:charset w:val="00"/>
    <w:family w:val="auto"/>
    <w:pitch w:val="variable"/>
    <w:sig w:usb0="80000063" w:usb1="00000040" w:usb2="00000000" w:usb3="00000000" w:csb0="00000061" w:csb1="00000000"/>
  </w:font>
  <w:font w:name="Optima">
    <w:panose1 w:val="02000503060000020004"/>
    <w:charset w:val="00"/>
    <w:family w:val="auto"/>
    <w:pitch w:val="variable"/>
    <w:sig w:usb0="8000006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BB" w:rsidRDefault="003F0C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BB" w:rsidRDefault="003F0CBB" w:rsidP="003F0CBB">
    <w:pPr>
      <w:pStyle w:val="Footer"/>
      <w:rPr>
        <w:color w:val="808080"/>
        <w:sz w:val="18"/>
      </w:rPr>
    </w:pPr>
    <w:r>
      <w:rPr>
        <w:color w:val="808080"/>
        <w:sz w:val="18"/>
      </w:rPr>
      <w:t>Data file: DL_Reaction Time Class Data</w:t>
    </w:r>
  </w:p>
  <w:p w:rsidR="003F0CBB" w:rsidRPr="008F1CCE" w:rsidRDefault="003F0CBB" w:rsidP="003F0CBB">
    <w:pPr>
      <w:pStyle w:val="Footer"/>
      <w:rPr>
        <w:color w:val="808080"/>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BB" w:rsidRDefault="003F0C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619E">
      <w:r>
        <w:separator/>
      </w:r>
    </w:p>
  </w:footnote>
  <w:footnote w:type="continuationSeparator" w:id="0">
    <w:p w:rsidR="00000000" w:rsidRDefault="000F61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BB" w:rsidRDefault="003F0C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BB" w:rsidRPr="006C2A42" w:rsidRDefault="003F0CBB" w:rsidP="003F0CBB">
    <w:pPr>
      <w:pStyle w:val="Header"/>
      <w:jc w:val="right"/>
      <w:rPr>
        <w:color w:val="808080"/>
        <w:sz w:val="18"/>
      </w:rPr>
    </w:pPr>
    <w:r>
      <w:rPr>
        <w:color w:val="808080"/>
        <w:sz w:val="18"/>
      </w:rPr>
      <w:t>M</w:t>
    </w:r>
    <w:r w:rsidR="000F619E">
      <w:rPr>
        <w:color w:val="808080"/>
        <w:sz w:val="18"/>
      </w:rPr>
      <w:t>L3-PRAC_Reaction</w:t>
    </w:r>
    <w:r>
      <w:rPr>
        <w:color w:val="808080"/>
        <w:sz w:val="18"/>
      </w:rPr>
      <w:t>Time.docx</w:t>
    </w:r>
    <w:r w:rsidR="000F619E">
      <w:rPr>
        <w:color w:val="808080"/>
        <w:sz w:val="18"/>
      </w:rPr>
      <w:t xml:space="preserve"> 21NOV2013</w:t>
    </w:r>
    <w:bookmarkStart w:id="0" w:name="_GoBack"/>
    <w:bookmarkEnd w:id="0"/>
    <w:r>
      <w:rPr>
        <w:color w:val="808080"/>
        <w:sz w:val="18"/>
      </w:rPr>
      <w:t xml:space="preserve"> </w:t>
    </w:r>
  </w:p>
  <w:p w:rsidR="003F0CBB" w:rsidRDefault="003F0C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BB" w:rsidRDefault="003F0C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200"/>
    <w:multiLevelType w:val="hybridMultilevel"/>
    <w:tmpl w:val="9AF07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E32AD"/>
    <w:multiLevelType w:val="hybridMultilevel"/>
    <w:tmpl w:val="84DE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932A6"/>
    <w:multiLevelType w:val="hybridMultilevel"/>
    <w:tmpl w:val="B3E4A8DA"/>
    <w:lvl w:ilvl="0" w:tplc="CBCCFEC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51D4C"/>
    <w:multiLevelType w:val="hybridMultilevel"/>
    <w:tmpl w:val="25AEE75C"/>
    <w:lvl w:ilvl="0" w:tplc="CBCCF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ED5DD4"/>
    <w:multiLevelType w:val="hybridMultilevel"/>
    <w:tmpl w:val="EB9EA3EC"/>
    <w:lvl w:ilvl="0" w:tplc="CBCCFEC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372FF"/>
    <w:multiLevelType w:val="hybridMultilevel"/>
    <w:tmpl w:val="6316D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281299"/>
    <w:multiLevelType w:val="hybridMultilevel"/>
    <w:tmpl w:val="44525376"/>
    <w:lvl w:ilvl="0" w:tplc="91A6F0D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02070"/>
    <w:multiLevelType w:val="hybridMultilevel"/>
    <w:tmpl w:val="9A3A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76"/>
    <w:rsid w:val="000F619E"/>
    <w:rsid w:val="003F0CBB"/>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51189"/>
    <w:rPr>
      <w:sz w:val="24"/>
      <w:szCs w:val="24"/>
    </w:rPr>
  </w:style>
  <w:style w:type="paragraph" w:styleId="Heading2">
    <w:name w:val="heading 2"/>
    <w:basedOn w:val="Normal"/>
    <w:next w:val="Normal"/>
    <w:link w:val="Heading2Char"/>
    <w:rsid w:val="00320D58"/>
    <w:pPr>
      <w:keepNext/>
      <w:keepLines/>
      <w:spacing w:before="200"/>
      <w:outlineLvl w:val="1"/>
    </w:pPr>
    <w:rPr>
      <w:b/>
      <w:bCs/>
      <w:color w:val="4F81BD"/>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A4BC6"/>
    <w:pPr>
      <w:ind w:left="720"/>
      <w:contextualSpacing/>
    </w:pPr>
  </w:style>
  <w:style w:type="character" w:styleId="Hyperlink">
    <w:name w:val="Hyperlink"/>
    <w:basedOn w:val="DefaultParagraphFont"/>
    <w:uiPriority w:val="99"/>
    <w:semiHidden/>
    <w:unhideWhenUsed/>
    <w:rsid w:val="00F83AC4"/>
    <w:rPr>
      <w:color w:val="0000FF"/>
      <w:u w:val="single"/>
    </w:rPr>
  </w:style>
  <w:style w:type="paragraph" w:styleId="Header">
    <w:name w:val="header"/>
    <w:basedOn w:val="Normal"/>
    <w:link w:val="HeaderChar"/>
    <w:uiPriority w:val="99"/>
    <w:semiHidden/>
    <w:unhideWhenUsed/>
    <w:rsid w:val="00CC72F4"/>
    <w:pPr>
      <w:tabs>
        <w:tab w:val="center" w:pos="4320"/>
        <w:tab w:val="right" w:pos="8640"/>
      </w:tabs>
    </w:pPr>
  </w:style>
  <w:style w:type="character" w:customStyle="1" w:styleId="HeaderChar">
    <w:name w:val="Header Char"/>
    <w:basedOn w:val="DefaultParagraphFont"/>
    <w:link w:val="Header"/>
    <w:uiPriority w:val="99"/>
    <w:semiHidden/>
    <w:rsid w:val="00CC72F4"/>
  </w:style>
  <w:style w:type="paragraph" w:styleId="Footer">
    <w:name w:val="footer"/>
    <w:basedOn w:val="Normal"/>
    <w:link w:val="FooterChar"/>
    <w:uiPriority w:val="99"/>
    <w:semiHidden/>
    <w:unhideWhenUsed/>
    <w:rsid w:val="00CC72F4"/>
    <w:pPr>
      <w:tabs>
        <w:tab w:val="center" w:pos="4320"/>
        <w:tab w:val="right" w:pos="8640"/>
      </w:tabs>
    </w:pPr>
  </w:style>
  <w:style w:type="character" w:customStyle="1" w:styleId="FooterChar">
    <w:name w:val="Footer Char"/>
    <w:basedOn w:val="DefaultParagraphFont"/>
    <w:link w:val="Footer"/>
    <w:uiPriority w:val="99"/>
    <w:semiHidden/>
    <w:rsid w:val="00CC72F4"/>
  </w:style>
  <w:style w:type="paragraph" w:styleId="NormalWeb">
    <w:name w:val="Normal (Web)"/>
    <w:basedOn w:val="Normal"/>
    <w:uiPriority w:val="99"/>
    <w:rsid w:val="0037457F"/>
    <w:pPr>
      <w:spacing w:beforeLines="1" w:afterLines="1"/>
    </w:pPr>
    <w:rPr>
      <w:rFonts w:ascii="Times" w:hAnsi="Times"/>
      <w:sz w:val="20"/>
      <w:szCs w:val="20"/>
    </w:rPr>
  </w:style>
  <w:style w:type="table" w:styleId="TableGrid">
    <w:name w:val="Table Grid"/>
    <w:basedOn w:val="TableNormal"/>
    <w:rsid w:val="003451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20D58"/>
    <w:rPr>
      <w:rFonts w:ascii="Times New Roman" w:eastAsia="Times New Roman" w:hAnsi="Times New Roman" w:cs="Times New Roman"/>
      <w:b/>
      <w:bCs/>
      <w:color w:val="4F81BD"/>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51189"/>
    <w:rPr>
      <w:sz w:val="24"/>
      <w:szCs w:val="24"/>
    </w:rPr>
  </w:style>
  <w:style w:type="paragraph" w:styleId="Heading2">
    <w:name w:val="heading 2"/>
    <w:basedOn w:val="Normal"/>
    <w:next w:val="Normal"/>
    <w:link w:val="Heading2Char"/>
    <w:rsid w:val="00320D58"/>
    <w:pPr>
      <w:keepNext/>
      <w:keepLines/>
      <w:spacing w:before="200"/>
      <w:outlineLvl w:val="1"/>
    </w:pPr>
    <w:rPr>
      <w:b/>
      <w:bCs/>
      <w:color w:val="4F81BD"/>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A4BC6"/>
    <w:pPr>
      <w:ind w:left="720"/>
      <w:contextualSpacing/>
    </w:pPr>
  </w:style>
  <w:style w:type="character" w:styleId="Hyperlink">
    <w:name w:val="Hyperlink"/>
    <w:basedOn w:val="DefaultParagraphFont"/>
    <w:uiPriority w:val="99"/>
    <w:semiHidden/>
    <w:unhideWhenUsed/>
    <w:rsid w:val="00F83AC4"/>
    <w:rPr>
      <w:color w:val="0000FF"/>
      <w:u w:val="single"/>
    </w:rPr>
  </w:style>
  <w:style w:type="paragraph" w:styleId="Header">
    <w:name w:val="header"/>
    <w:basedOn w:val="Normal"/>
    <w:link w:val="HeaderChar"/>
    <w:uiPriority w:val="99"/>
    <w:semiHidden/>
    <w:unhideWhenUsed/>
    <w:rsid w:val="00CC72F4"/>
    <w:pPr>
      <w:tabs>
        <w:tab w:val="center" w:pos="4320"/>
        <w:tab w:val="right" w:pos="8640"/>
      </w:tabs>
    </w:pPr>
  </w:style>
  <w:style w:type="character" w:customStyle="1" w:styleId="HeaderChar">
    <w:name w:val="Header Char"/>
    <w:basedOn w:val="DefaultParagraphFont"/>
    <w:link w:val="Header"/>
    <w:uiPriority w:val="99"/>
    <w:semiHidden/>
    <w:rsid w:val="00CC72F4"/>
  </w:style>
  <w:style w:type="paragraph" w:styleId="Footer">
    <w:name w:val="footer"/>
    <w:basedOn w:val="Normal"/>
    <w:link w:val="FooterChar"/>
    <w:uiPriority w:val="99"/>
    <w:semiHidden/>
    <w:unhideWhenUsed/>
    <w:rsid w:val="00CC72F4"/>
    <w:pPr>
      <w:tabs>
        <w:tab w:val="center" w:pos="4320"/>
        <w:tab w:val="right" w:pos="8640"/>
      </w:tabs>
    </w:pPr>
  </w:style>
  <w:style w:type="character" w:customStyle="1" w:styleId="FooterChar">
    <w:name w:val="Footer Char"/>
    <w:basedOn w:val="DefaultParagraphFont"/>
    <w:link w:val="Footer"/>
    <w:uiPriority w:val="99"/>
    <w:semiHidden/>
    <w:rsid w:val="00CC72F4"/>
  </w:style>
  <w:style w:type="paragraph" w:styleId="NormalWeb">
    <w:name w:val="Normal (Web)"/>
    <w:basedOn w:val="Normal"/>
    <w:uiPriority w:val="99"/>
    <w:rsid w:val="0037457F"/>
    <w:pPr>
      <w:spacing w:beforeLines="1" w:afterLines="1"/>
    </w:pPr>
    <w:rPr>
      <w:rFonts w:ascii="Times" w:hAnsi="Times"/>
      <w:sz w:val="20"/>
      <w:szCs w:val="20"/>
    </w:rPr>
  </w:style>
  <w:style w:type="table" w:styleId="TableGrid">
    <w:name w:val="Table Grid"/>
    <w:basedOn w:val="TableNormal"/>
    <w:rsid w:val="003451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20D58"/>
    <w:rPr>
      <w:rFonts w:ascii="Times New Roman" w:eastAsia="Times New Roman" w:hAnsi="Times New Roman"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04199">
      <w:bodyDiv w:val="1"/>
      <w:marLeft w:val="0"/>
      <w:marRight w:val="0"/>
      <w:marTop w:val="0"/>
      <w:marBottom w:val="0"/>
      <w:divBdr>
        <w:top w:val="none" w:sz="0" w:space="0" w:color="auto"/>
        <w:left w:val="none" w:sz="0" w:space="0" w:color="auto"/>
        <w:bottom w:val="none" w:sz="0" w:space="0" w:color="auto"/>
        <w:right w:val="none" w:sz="0" w:space="0" w:color="auto"/>
      </w:divBdr>
    </w:div>
    <w:div w:id="1057626313">
      <w:bodyDiv w:val="1"/>
      <w:marLeft w:val="0"/>
      <w:marRight w:val="0"/>
      <w:marTop w:val="0"/>
      <w:marBottom w:val="0"/>
      <w:divBdr>
        <w:top w:val="none" w:sz="0" w:space="0" w:color="auto"/>
        <w:left w:val="none" w:sz="0" w:space="0" w:color="auto"/>
        <w:bottom w:val="none" w:sz="0" w:space="0" w:color="auto"/>
        <w:right w:val="none" w:sz="0" w:space="0" w:color="auto"/>
      </w:divBdr>
    </w:div>
    <w:div w:id="1358772573">
      <w:bodyDiv w:val="1"/>
      <w:marLeft w:val="0"/>
      <w:marRight w:val="0"/>
      <w:marTop w:val="0"/>
      <w:marBottom w:val="0"/>
      <w:divBdr>
        <w:top w:val="none" w:sz="0" w:space="0" w:color="auto"/>
        <w:left w:val="none" w:sz="0" w:space="0" w:color="auto"/>
        <w:bottom w:val="none" w:sz="0" w:space="0" w:color="auto"/>
        <w:right w:val="none" w:sz="0" w:space="0" w:color="auto"/>
      </w:divBdr>
    </w:div>
    <w:div w:id="14164353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1200</Characters>
  <Application>Microsoft Macintosh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UMaine</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Pitcairn</dc:creator>
  <cp:keywords/>
  <cp:lastModifiedBy>Hannah Webber</cp:lastModifiedBy>
  <cp:revision>2</cp:revision>
  <cp:lastPrinted>2012-08-14T11:57:00Z</cp:lastPrinted>
  <dcterms:created xsi:type="dcterms:W3CDTF">2013-11-21T15:44:00Z</dcterms:created>
  <dcterms:modified xsi:type="dcterms:W3CDTF">2013-11-21T15:44:00Z</dcterms:modified>
</cp:coreProperties>
</file>